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505" w:rsidRDefault="008052B1">
      <w:r w:rsidRPr="00793AA4">
        <w:rPr>
          <w:b/>
          <w:sz w:val="32"/>
          <w:szCs w:val="32"/>
        </w:rPr>
        <w:t>Supporting Learning</w:t>
      </w:r>
      <w:r>
        <w:rPr>
          <w:b/>
          <w:sz w:val="32"/>
          <w:szCs w:val="32"/>
        </w:rPr>
        <w:t xml:space="preserve"> – A Directory of On-line Resources</w:t>
      </w:r>
    </w:p>
    <w:tbl>
      <w:tblPr>
        <w:tblStyle w:val="TableGrid"/>
        <w:tblpPr w:leftFromText="180" w:rightFromText="180" w:vertAnchor="text" w:horzAnchor="margin" w:tblpY="348"/>
        <w:tblW w:w="10219" w:type="dxa"/>
        <w:tblLook w:val="04A0" w:firstRow="1" w:lastRow="0" w:firstColumn="1" w:lastColumn="0" w:noHBand="0" w:noVBand="1"/>
      </w:tblPr>
      <w:tblGrid>
        <w:gridCol w:w="1099"/>
        <w:gridCol w:w="9120"/>
      </w:tblGrid>
      <w:tr w:rsidR="008052B1" w:rsidTr="008052B1">
        <w:trPr>
          <w:trHeight w:val="2145"/>
        </w:trPr>
        <w:tc>
          <w:tcPr>
            <w:tcW w:w="1099" w:type="dxa"/>
          </w:tcPr>
          <w:p w:rsidR="008052B1" w:rsidRPr="00793AA4" w:rsidRDefault="008052B1" w:rsidP="008052B1">
            <w:pPr>
              <w:rPr>
                <w:b/>
              </w:rPr>
            </w:pPr>
            <w:bookmarkStart w:id="0" w:name="_GoBack"/>
            <w:bookmarkEnd w:id="0"/>
            <w:r w:rsidRPr="00793AA4">
              <w:rPr>
                <w:b/>
              </w:rPr>
              <w:t>Business</w:t>
            </w:r>
          </w:p>
        </w:tc>
        <w:tc>
          <w:tcPr>
            <w:tcW w:w="9120" w:type="dxa"/>
          </w:tcPr>
          <w:p w:rsidR="008052B1" w:rsidRDefault="008052B1" w:rsidP="008052B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eastAsia="Times New Roman" w:hAnsi="Calibri"/>
                <w:color w:val="000000"/>
              </w:rPr>
            </w:pPr>
            <w:r w:rsidRPr="2DC90829">
              <w:rPr>
                <w:rFonts w:ascii="Calibri" w:eastAsia="Times New Roman" w:hAnsi="Calibri"/>
                <w:color w:val="000000" w:themeColor="text1"/>
              </w:rPr>
              <w:t>Seneca Learning – Edexcel GCSE Business</w:t>
            </w:r>
          </w:p>
          <w:p w:rsidR="008052B1" w:rsidRDefault="008052B1" w:rsidP="008052B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eastAsia="Times New Roman" w:hAnsi="Calibri"/>
                <w:color w:val="000000"/>
              </w:rPr>
            </w:pPr>
            <w:r w:rsidRPr="2DC90829">
              <w:rPr>
                <w:rFonts w:ascii="Calibri" w:eastAsia="Times New Roman" w:hAnsi="Calibri"/>
                <w:color w:val="000000" w:themeColor="text1"/>
              </w:rPr>
              <w:t xml:space="preserve">GCSE </w:t>
            </w:r>
            <w:proofErr w:type="spellStart"/>
            <w:r w:rsidRPr="2DC90829">
              <w:rPr>
                <w:rFonts w:ascii="Calibri" w:eastAsia="Times New Roman" w:hAnsi="Calibri"/>
                <w:color w:val="000000" w:themeColor="text1"/>
              </w:rPr>
              <w:t>Bitesize</w:t>
            </w:r>
            <w:proofErr w:type="spellEnd"/>
            <w:r w:rsidRPr="2DC90829">
              <w:rPr>
                <w:rFonts w:ascii="Calibri" w:eastAsia="Times New Roman" w:hAnsi="Calibri"/>
                <w:color w:val="000000" w:themeColor="text1"/>
              </w:rPr>
              <w:t xml:space="preserve"> – Edexcel GCSE Business</w:t>
            </w:r>
          </w:p>
          <w:p w:rsidR="008052B1" w:rsidRDefault="008052B1" w:rsidP="008052B1">
            <w:pPr>
              <w:numPr>
                <w:ilvl w:val="0"/>
                <w:numId w:val="1"/>
              </w:numPr>
              <w:spacing w:beforeAutospacing="1" w:afterAutospacing="1"/>
              <w:rPr>
                <w:rFonts w:eastAsiaTheme="minorEastAsia"/>
                <w:color w:val="000000" w:themeColor="text1"/>
              </w:rPr>
            </w:pPr>
            <w:hyperlink r:id="rId5">
              <w:r w:rsidRPr="2DC90829">
                <w:rPr>
                  <w:rStyle w:val="Hyperlink"/>
                  <w:rFonts w:ascii="Calibri" w:eastAsia="Calibri" w:hAnsi="Calibri" w:cs="Calibri"/>
                </w:rPr>
                <w:t>https://www.tes.com/teaching-resource/gcse-edexcel-business-studies-resources-12098123</w:t>
              </w:r>
            </w:hyperlink>
          </w:p>
          <w:p w:rsidR="008052B1" w:rsidRDefault="008052B1" w:rsidP="008052B1">
            <w:pPr>
              <w:numPr>
                <w:ilvl w:val="0"/>
                <w:numId w:val="1"/>
              </w:numPr>
              <w:spacing w:beforeAutospacing="1" w:afterAutospacing="1"/>
              <w:rPr>
                <w:color w:val="000000" w:themeColor="text1"/>
              </w:rPr>
            </w:pPr>
            <w:proofErr w:type="spellStart"/>
            <w:r w:rsidRPr="2DC90829">
              <w:rPr>
                <w:rFonts w:ascii="Calibri" w:eastAsia="Calibri" w:hAnsi="Calibri" w:cs="Calibri"/>
              </w:rPr>
              <w:t>Youtube</w:t>
            </w:r>
            <w:proofErr w:type="spellEnd"/>
            <w:r w:rsidRPr="2DC90829">
              <w:rPr>
                <w:rFonts w:ascii="Calibri" w:eastAsia="Calibri" w:hAnsi="Calibri" w:cs="Calibri"/>
              </w:rPr>
              <w:t xml:space="preserve"> – search GCSE Edexcel Business (plenty of revision resources on different topics)</w:t>
            </w:r>
          </w:p>
          <w:p w:rsidR="008052B1" w:rsidRDefault="008052B1" w:rsidP="008052B1">
            <w:pPr>
              <w:spacing w:beforeAutospacing="1" w:afterAutospacing="1"/>
              <w:rPr>
                <w:rFonts w:ascii="Calibri" w:eastAsia="Calibri" w:hAnsi="Calibri" w:cs="Calibri"/>
                <w:b/>
                <w:bCs/>
              </w:rPr>
            </w:pPr>
            <w:r w:rsidRPr="2DC90829">
              <w:rPr>
                <w:rFonts w:ascii="Calibri" w:eastAsia="Calibri" w:hAnsi="Calibri" w:cs="Calibri"/>
                <w:b/>
                <w:bCs/>
              </w:rPr>
              <w:t>All the above resources are free to access</w:t>
            </w:r>
          </w:p>
          <w:p w:rsidR="008052B1" w:rsidRDefault="008052B1" w:rsidP="008052B1">
            <w:pPr>
              <w:rPr>
                <w:rFonts w:ascii="Calibri" w:eastAsia="Times New Roman" w:hAnsi="Calibri"/>
                <w:color w:val="000000"/>
              </w:rPr>
            </w:pPr>
          </w:p>
        </w:tc>
      </w:tr>
    </w:tbl>
    <w:p w:rsidR="008052B1" w:rsidRDefault="008052B1"/>
    <w:p w:rsidR="008052B1" w:rsidRDefault="008052B1"/>
    <w:sectPr w:rsidR="008052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E4D40"/>
    <w:multiLevelType w:val="multilevel"/>
    <w:tmpl w:val="D130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2B1"/>
    <w:rsid w:val="008052B1"/>
    <w:rsid w:val="0097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AF893"/>
  <w15:chartTrackingRefBased/>
  <w15:docId w15:val="{9FA1DC6B-C133-418E-9792-D64098512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2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5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52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es.com/teaching-resource/gcse-edexcel-business-studies-resources-120981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Kerrison</dc:creator>
  <cp:keywords/>
  <dc:description/>
  <cp:lastModifiedBy>Andrew Kerrison</cp:lastModifiedBy>
  <cp:revision>1</cp:revision>
  <dcterms:created xsi:type="dcterms:W3CDTF">2020-09-16T09:59:00Z</dcterms:created>
  <dcterms:modified xsi:type="dcterms:W3CDTF">2020-09-16T10:01:00Z</dcterms:modified>
</cp:coreProperties>
</file>