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520693" w:rsidRPr="00794D01" w:rsidTr="00B768A3">
        <w:tc>
          <w:tcPr>
            <w:tcW w:w="1482" w:type="dxa"/>
          </w:tcPr>
          <w:p w:rsidR="00520693" w:rsidRPr="00793AA4" w:rsidRDefault="00520693" w:rsidP="00B768A3">
            <w:pPr>
              <w:rPr>
                <w:b/>
              </w:rPr>
            </w:pPr>
            <w:r w:rsidRPr="00793AA4">
              <w:rPr>
                <w:b/>
              </w:rPr>
              <w:t>Health &amp; Social</w:t>
            </w:r>
          </w:p>
        </w:tc>
        <w:tc>
          <w:tcPr>
            <w:tcW w:w="9008" w:type="dxa"/>
          </w:tcPr>
          <w:p w:rsidR="00520693" w:rsidRDefault="00520693" w:rsidP="00B768A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Free online resources are scarce for this course.</w:t>
            </w:r>
          </w:p>
          <w:p w:rsidR="00520693" w:rsidRDefault="00520693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520693" w:rsidRPr="00794D01" w:rsidRDefault="00520693" w:rsidP="00B768A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hd w:val="clear" w:color="auto" w:fill="FFFFFF"/>
              </w:rPr>
              <w:t xml:space="preserve">Cambridge National Level 1/2 Health and Social Care Student </w:t>
            </w:r>
            <w:proofErr w:type="spellStart"/>
            <w:r>
              <w:rPr>
                <w:rFonts w:ascii="Calibri" w:eastAsia="Times New Roman" w:hAnsi="Calibri"/>
                <w:b/>
                <w:bCs/>
                <w:color w:val="000000"/>
                <w:shd w:val="clear" w:color="auto" w:fill="FFFFFF"/>
              </w:rPr>
              <w:t>Etextbook</w:t>
            </w:r>
            <w:proofErr w:type="spellEnd"/>
            <w:r>
              <w:rPr>
                <w:rFonts w:ascii="Calibri" w:eastAsia="Times New Roman" w:hAnsi="Calibri"/>
                <w:color w:val="000000"/>
                <w:shd w:val="clear" w:color="auto" w:fill="FFFFFF"/>
              </w:rPr>
              <w:t> through </w:t>
            </w:r>
            <w:proofErr w:type="gramStart"/>
            <w:r>
              <w:rPr>
                <w:rFonts w:ascii="Calibri" w:eastAsia="Times New Roman" w:hAnsi="Calibri"/>
                <w:b/>
                <w:bCs/>
                <w:color w:val="000000"/>
                <w:shd w:val="clear" w:color="auto" w:fill="FFFFFF"/>
              </w:rPr>
              <w:t>my.dynamic-learning.co.uk</w:t>
            </w:r>
            <w:proofErr w:type="gramEnd"/>
            <w:r>
              <w:rPr>
                <w:rFonts w:ascii="Calibri" w:eastAsia="Times New Roman" w:hAnsi="Calibri"/>
                <w:b/>
                <w:bCs/>
                <w:color w:val="000000"/>
                <w:shd w:val="clear" w:color="auto" w:fill="FFFFFF"/>
              </w:rPr>
              <w:t xml:space="preserve">. </w:t>
            </w:r>
            <w:r>
              <w:rPr>
                <w:rFonts w:ascii="Calibri" w:eastAsia="Times New Roman" w:hAnsi="Calibri"/>
                <w:color w:val="000000"/>
              </w:rPr>
              <w:t>- available for any student to order, at a cost of £5.75 through Hodder Education.</w:t>
            </w:r>
          </w:p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520693"/>
    <w:rsid w:val="0097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1</cp:revision>
  <dcterms:created xsi:type="dcterms:W3CDTF">2020-09-16T10:07:00Z</dcterms:created>
  <dcterms:modified xsi:type="dcterms:W3CDTF">2020-09-16T10:08:00Z</dcterms:modified>
</cp:coreProperties>
</file>