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693" w:rsidRPr="00E14916" w:rsidRDefault="00520693" w:rsidP="00520693">
      <w:pPr>
        <w:jc w:val="center"/>
        <w:rPr>
          <w:b/>
          <w:sz w:val="32"/>
          <w:szCs w:val="32"/>
        </w:rPr>
      </w:pPr>
      <w:r w:rsidRPr="00793AA4">
        <w:rPr>
          <w:b/>
          <w:sz w:val="32"/>
          <w:szCs w:val="32"/>
        </w:rPr>
        <w:t>Supporting Learning</w:t>
      </w:r>
      <w:r>
        <w:rPr>
          <w:b/>
          <w:sz w:val="32"/>
          <w:szCs w:val="32"/>
        </w:rPr>
        <w:t xml:space="preserve"> – A Directory of On-line Resources</w:t>
      </w:r>
    </w:p>
    <w:p w:rsidR="00972505" w:rsidRDefault="00972505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482"/>
        <w:gridCol w:w="9008"/>
      </w:tblGrid>
      <w:tr w:rsidR="00294512" w:rsidTr="00B768A3">
        <w:tc>
          <w:tcPr>
            <w:tcW w:w="1482" w:type="dxa"/>
          </w:tcPr>
          <w:p w:rsidR="00294512" w:rsidRPr="00793AA4" w:rsidRDefault="00294512" w:rsidP="00B768A3">
            <w:pPr>
              <w:rPr>
                <w:b/>
              </w:rPr>
            </w:pPr>
            <w:r w:rsidRPr="00793AA4">
              <w:rPr>
                <w:b/>
              </w:rPr>
              <w:t>ICT</w:t>
            </w:r>
          </w:p>
        </w:tc>
        <w:tc>
          <w:tcPr>
            <w:tcW w:w="9008" w:type="dxa"/>
          </w:tcPr>
          <w:p w:rsidR="00294512" w:rsidRPr="00707AE0" w:rsidRDefault="00294512" w:rsidP="00B768A3">
            <w:pPr>
              <w:rPr>
                <w:rStyle w:val="Hyperlink"/>
                <w:b/>
                <w:bCs/>
              </w:rPr>
            </w:pPr>
            <w:proofErr w:type="spellStart"/>
            <w:r w:rsidRPr="00707AE0">
              <w:rPr>
                <w:b/>
                <w:bCs/>
                <w:lang w:val="en-US"/>
              </w:rPr>
              <w:t>StemFuse</w:t>
            </w:r>
            <w:proofErr w:type="spellEnd"/>
            <w:r w:rsidRPr="00707AE0">
              <w:rPr>
                <w:b/>
                <w:bCs/>
                <w:lang w:val="en-US"/>
              </w:rPr>
              <w:t xml:space="preserve"> Educate - </w:t>
            </w:r>
            <w:r w:rsidRPr="00707AE0">
              <w:rPr>
                <w:b/>
                <w:bCs/>
              </w:rPr>
              <w:t>educate.stemfuse.com</w:t>
            </w:r>
          </w:p>
          <w:p w:rsidR="00294512" w:rsidRDefault="00294512" w:rsidP="00B768A3">
            <w:pPr>
              <w:rPr>
                <w:rStyle w:val="Hyperlink"/>
              </w:rPr>
            </w:pPr>
            <w:r>
              <w:rPr>
                <w:rStyle w:val="Hyperlink"/>
              </w:rPr>
              <w:t>Online games development course which covers many computational thinking elements. Requires an account to use (details of which are on Frog).</w:t>
            </w:r>
          </w:p>
          <w:p w:rsidR="00294512" w:rsidRDefault="00294512" w:rsidP="00B768A3">
            <w:pPr>
              <w:rPr>
                <w:rStyle w:val="Hyperlink"/>
              </w:rPr>
            </w:pPr>
          </w:p>
          <w:p w:rsidR="00294512" w:rsidRPr="00707AE0" w:rsidRDefault="00294512" w:rsidP="00B768A3">
            <w:pPr>
              <w:rPr>
                <w:rStyle w:val="Hyperlink"/>
                <w:b/>
                <w:bCs/>
              </w:rPr>
            </w:pPr>
            <w:r w:rsidRPr="00707AE0">
              <w:rPr>
                <w:rStyle w:val="Hyperlink"/>
                <w:b/>
                <w:bCs/>
              </w:rPr>
              <w:t>Construct 3 game development engine – www.construct.net</w:t>
            </w:r>
          </w:p>
          <w:p w:rsidR="00294512" w:rsidRDefault="00294512" w:rsidP="00B768A3">
            <w:r>
              <w:t>Engine used to create games used in above course.  Promotes development of block-based and text-based programming.</w:t>
            </w:r>
          </w:p>
          <w:p w:rsidR="00294512" w:rsidRDefault="00294512" w:rsidP="00B768A3"/>
          <w:p w:rsidR="00294512" w:rsidRPr="009058C2" w:rsidRDefault="00294512" w:rsidP="00B768A3">
            <w:pPr>
              <w:rPr>
                <w:b/>
                <w:bCs/>
              </w:rPr>
            </w:pPr>
            <w:r w:rsidRPr="009058C2">
              <w:rPr>
                <w:b/>
                <w:bCs/>
              </w:rPr>
              <w:t>Code Combat – codecombat.com</w:t>
            </w:r>
          </w:p>
          <w:p w:rsidR="00294512" w:rsidRDefault="00294512" w:rsidP="00B768A3">
            <w:r>
              <w:t>Game-based tool to develop text-based programming skills.  Requires an account to use (email Mr Ward for details).</w:t>
            </w:r>
          </w:p>
          <w:p w:rsidR="00294512" w:rsidRDefault="00294512" w:rsidP="00B768A3"/>
          <w:p w:rsidR="00294512" w:rsidRPr="00707AE0" w:rsidRDefault="00294512" w:rsidP="00B768A3">
            <w:pPr>
              <w:rPr>
                <w:b/>
                <w:bCs/>
              </w:rPr>
            </w:pPr>
            <w:r w:rsidRPr="00707AE0">
              <w:rPr>
                <w:b/>
                <w:bCs/>
              </w:rPr>
              <w:t>Seneca Learning – senecalearning.com</w:t>
            </w:r>
          </w:p>
          <w:p w:rsidR="00294512" w:rsidRDefault="00294512" w:rsidP="00B768A3">
            <w:r>
              <w:t>KS3 and 4 computer science theory.  Includes notes, video and audio along with quizzes and assessment.  Requires an account to use (details of which are on Frog)</w:t>
            </w:r>
          </w:p>
          <w:p w:rsidR="00294512" w:rsidRDefault="00294512" w:rsidP="00B768A3"/>
          <w:p w:rsidR="00294512" w:rsidRPr="00707AE0" w:rsidRDefault="00294512" w:rsidP="00B768A3">
            <w:pPr>
              <w:rPr>
                <w:b/>
                <w:bCs/>
              </w:rPr>
            </w:pPr>
            <w:r w:rsidRPr="00707AE0">
              <w:rPr>
                <w:b/>
                <w:bCs/>
              </w:rPr>
              <w:t xml:space="preserve">Digital Schoolhouse (YouTube channel) - </w:t>
            </w:r>
            <w:hyperlink r:id="rId5" w:history="1">
              <w:r w:rsidRPr="00707AE0">
                <w:rPr>
                  <w:rStyle w:val="Hyperlink"/>
                  <w:b/>
                  <w:bCs/>
                </w:rPr>
                <w:t>www.youtube.com/channel/UCFcxdEfHDIhlHJEefkNYFzQ</w:t>
              </w:r>
            </w:hyperlink>
          </w:p>
          <w:p w:rsidR="00294512" w:rsidRDefault="00294512" w:rsidP="00B768A3">
            <w:r>
              <w:t>Video tutorials on developing computational thinking skills in the home.  Family oriented.</w:t>
            </w:r>
          </w:p>
          <w:p w:rsidR="00294512" w:rsidRDefault="00294512" w:rsidP="00B768A3"/>
          <w:p w:rsidR="00294512" w:rsidRPr="00707AE0" w:rsidRDefault="00294512" w:rsidP="00B768A3">
            <w:pPr>
              <w:rPr>
                <w:b/>
                <w:bCs/>
              </w:rPr>
            </w:pPr>
            <w:r w:rsidRPr="00707AE0">
              <w:rPr>
                <w:b/>
                <w:bCs/>
              </w:rPr>
              <w:t>OCR exam board – ocr.org.uk</w:t>
            </w:r>
          </w:p>
          <w:p w:rsidR="00294512" w:rsidRDefault="00294512" w:rsidP="00B768A3">
            <w:r>
              <w:t xml:space="preserve">Official exam board website used for Creative </w:t>
            </w:r>
            <w:proofErr w:type="spellStart"/>
            <w:r>
              <w:t>iMedia</w:t>
            </w:r>
            <w:proofErr w:type="spellEnd"/>
            <w:r>
              <w:t xml:space="preserve"> (KS4) and Cambridge </w:t>
            </w:r>
            <w:proofErr w:type="spellStart"/>
            <w:r>
              <w:t>Technicals</w:t>
            </w:r>
            <w:proofErr w:type="spellEnd"/>
            <w:r>
              <w:t xml:space="preserve"> L3 IT (KS5) courses.  Specifications available here along with coursework unit marking schemes which pupils will be referred to via Frog.</w:t>
            </w:r>
          </w:p>
        </w:tc>
      </w:tr>
    </w:tbl>
    <w:p w:rsidR="00520693" w:rsidRDefault="00520693">
      <w:bookmarkStart w:id="0" w:name="_GoBack"/>
      <w:bookmarkEnd w:id="0"/>
    </w:p>
    <w:sectPr w:rsidR="005206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64E32"/>
    <w:multiLevelType w:val="multilevel"/>
    <w:tmpl w:val="497EE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93"/>
    <w:rsid w:val="00294512"/>
    <w:rsid w:val="00357537"/>
    <w:rsid w:val="00520693"/>
    <w:rsid w:val="00644826"/>
    <w:rsid w:val="0097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4FF64"/>
  <w15:chartTrackingRefBased/>
  <w15:docId w15:val="{7361E0CA-F34A-49C9-97CB-7E3F254C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0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448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youtube.com/channel/UCFcxdEfHDIhlHJEefkNYFz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Kerrison</dc:creator>
  <cp:keywords/>
  <dc:description/>
  <cp:lastModifiedBy>Andrew Kerrison</cp:lastModifiedBy>
  <cp:revision>2</cp:revision>
  <dcterms:created xsi:type="dcterms:W3CDTF">2020-09-16T10:10:00Z</dcterms:created>
  <dcterms:modified xsi:type="dcterms:W3CDTF">2020-09-16T10:10:00Z</dcterms:modified>
</cp:coreProperties>
</file>