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693" w:rsidRPr="00E14916" w:rsidRDefault="00520693" w:rsidP="00520693">
      <w:pPr>
        <w:jc w:val="center"/>
        <w:rPr>
          <w:b/>
          <w:sz w:val="32"/>
          <w:szCs w:val="32"/>
        </w:rPr>
      </w:pPr>
      <w:r w:rsidRPr="00793AA4">
        <w:rPr>
          <w:b/>
          <w:sz w:val="32"/>
          <w:szCs w:val="32"/>
        </w:rPr>
        <w:t>Supporting Learning</w:t>
      </w:r>
      <w:r>
        <w:rPr>
          <w:b/>
          <w:sz w:val="32"/>
          <w:szCs w:val="32"/>
        </w:rPr>
        <w:t xml:space="preserve"> – A Directory of On-line Resources</w:t>
      </w:r>
    </w:p>
    <w:p w:rsidR="00972505" w:rsidRDefault="00972505"/>
    <w:tbl>
      <w:tblPr>
        <w:tblStyle w:val="TableGrid"/>
        <w:tblW w:w="10490" w:type="dxa"/>
        <w:tblInd w:w="-714" w:type="dxa"/>
        <w:tblLook w:val="04A0" w:firstRow="1" w:lastRow="0" w:firstColumn="1" w:lastColumn="0" w:noHBand="0" w:noVBand="1"/>
      </w:tblPr>
      <w:tblGrid>
        <w:gridCol w:w="1482"/>
        <w:gridCol w:w="9008"/>
      </w:tblGrid>
      <w:tr w:rsidR="00977F54" w:rsidRPr="00E14916" w:rsidTr="00B768A3">
        <w:tc>
          <w:tcPr>
            <w:tcW w:w="1482" w:type="dxa"/>
          </w:tcPr>
          <w:p w:rsidR="00977F54" w:rsidRPr="00793AA4" w:rsidRDefault="00977F54" w:rsidP="00B768A3">
            <w:pPr>
              <w:rPr>
                <w:b/>
              </w:rPr>
            </w:pPr>
            <w:r w:rsidRPr="00793AA4">
              <w:rPr>
                <w:b/>
              </w:rPr>
              <w:t>Maths</w:t>
            </w:r>
          </w:p>
        </w:tc>
        <w:tc>
          <w:tcPr>
            <w:tcW w:w="9008" w:type="dxa"/>
          </w:tcPr>
          <w:p w:rsidR="00977F54" w:rsidRDefault="00977F54" w:rsidP="00B768A3">
            <w:pPr>
              <w:rPr>
                <w:rFonts w:ascii="Calibri" w:eastAsia="Times New Roman" w:hAnsi="Calibri" w:cs="Calibri"/>
                <w:color w:val="000000"/>
              </w:rPr>
            </w:pPr>
            <w:proofErr w:type="spellStart"/>
            <w:r>
              <w:rPr>
                <w:rFonts w:ascii="Calibri" w:eastAsia="Times New Roman" w:hAnsi="Calibri" w:cs="Calibri"/>
                <w:color w:val="000000"/>
                <w:u w:val="single"/>
              </w:rPr>
              <w:t>Mymaths</w:t>
            </w:r>
            <w:proofErr w:type="spellEnd"/>
          </w:p>
          <w:p w:rsidR="00977F54" w:rsidRDefault="00977F54" w:rsidP="00B768A3">
            <w:pPr>
              <w:rPr>
                <w:rFonts w:ascii="Calibri" w:eastAsia="Times New Roman" w:hAnsi="Calibri" w:cs="Calibri"/>
                <w:color w:val="000000"/>
              </w:rPr>
            </w:pPr>
            <w:hyperlink r:id="rId5" w:history="1">
              <w:r>
                <w:rPr>
                  <w:rStyle w:val="Hyperlink"/>
                  <w:rFonts w:ascii="Calibri" w:eastAsia="Times New Roman" w:hAnsi="Calibri" w:cs="Calibri"/>
                </w:rPr>
                <w:t>www.mymaths.co.uk</w:t>
              </w:r>
            </w:hyperlink>
          </w:p>
          <w:p w:rsidR="00977F54" w:rsidRDefault="00977F54" w:rsidP="00B768A3">
            <w:pPr>
              <w:rPr>
                <w:rFonts w:ascii="Calibri" w:eastAsia="Times New Roman" w:hAnsi="Calibri" w:cs="Calibri"/>
                <w:color w:val="000000"/>
              </w:rPr>
            </w:pPr>
            <w:r>
              <w:rPr>
                <w:rFonts w:ascii="Calibri" w:eastAsia="Times New Roman" w:hAnsi="Calibri" w:cs="Calibri"/>
                <w:color w:val="000000"/>
              </w:rPr>
              <w:t xml:space="preserve">The majority of the maths work set by teachers will be tasks set on </w:t>
            </w:r>
            <w:proofErr w:type="spellStart"/>
            <w:r>
              <w:rPr>
                <w:rFonts w:ascii="Calibri" w:eastAsia="Times New Roman" w:hAnsi="Calibri" w:cs="Calibri"/>
                <w:color w:val="000000"/>
              </w:rPr>
              <w:t>mymaths</w:t>
            </w:r>
            <w:proofErr w:type="spellEnd"/>
            <w:r>
              <w:rPr>
                <w:rFonts w:ascii="Calibri" w:eastAsia="Times New Roman" w:hAnsi="Calibri" w:cs="Calibri"/>
                <w:color w:val="000000"/>
              </w:rPr>
              <w:t>. The tasks set will cover a different maths topic. Students should look at the online lesson before attempting the online homework. All students have been provided with their own personal login to allow them to access the tasks their teacher has set.</w:t>
            </w:r>
          </w:p>
          <w:p w:rsidR="00977F54" w:rsidRDefault="00977F54" w:rsidP="00B768A3">
            <w:pPr>
              <w:rPr>
                <w:rFonts w:ascii="Calibri" w:eastAsia="Times New Roman" w:hAnsi="Calibri" w:cs="Calibri"/>
                <w:color w:val="000000"/>
              </w:rPr>
            </w:pPr>
          </w:p>
          <w:p w:rsidR="00977F54" w:rsidRDefault="00977F54" w:rsidP="00B768A3">
            <w:pPr>
              <w:rPr>
                <w:rFonts w:ascii="Calibri" w:eastAsia="Times New Roman" w:hAnsi="Calibri" w:cs="Calibri"/>
                <w:color w:val="000000"/>
              </w:rPr>
            </w:pPr>
            <w:r>
              <w:rPr>
                <w:rFonts w:ascii="Calibri" w:eastAsia="Times New Roman" w:hAnsi="Calibri" w:cs="Calibri"/>
                <w:color w:val="000000"/>
                <w:u w:val="single"/>
              </w:rPr>
              <w:t>Corbett</w:t>
            </w:r>
          </w:p>
          <w:p w:rsidR="00977F54" w:rsidRDefault="00977F54" w:rsidP="00B768A3">
            <w:pPr>
              <w:rPr>
                <w:rFonts w:ascii="Calibri" w:eastAsia="Times New Roman" w:hAnsi="Calibri" w:cs="Calibri"/>
                <w:color w:val="000000"/>
              </w:rPr>
            </w:pPr>
            <w:hyperlink r:id="rId6" w:history="1">
              <w:r>
                <w:rPr>
                  <w:rStyle w:val="Hyperlink"/>
                  <w:rFonts w:ascii="Calibri" w:eastAsia="Times New Roman" w:hAnsi="Calibri" w:cs="Calibri"/>
                </w:rPr>
                <w:t>www.corbettmaths.com</w:t>
              </w:r>
            </w:hyperlink>
          </w:p>
          <w:p w:rsidR="00977F54" w:rsidRDefault="00977F54" w:rsidP="00B768A3">
            <w:pPr>
              <w:rPr>
                <w:rFonts w:ascii="Calibri" w:eastAsia="Times New Roman" w:hAnsi="Calibri" w:cs="Calibri"/>
                <w:color w:val="000000"/>
              </w:rPr>
            </w:pPr>
            <w:r>
              <w:rPr>
                <w:rFonts w:ascii="Calibri" w:eastAsia="Times New Roman" w:hAnsi="Calibri" w:cs="Calibri"/>
                <w:color w:val="000000"/>
              </w:rPr>
              <w:t xml:space="preserve">The site contains videos and worksheets covering many different topic areas in maths. Teachers may direct students to the videos on this site to help them complete a task on </w:t>
            </w:r>
            <w:proofErr w:type="spellStart"/>
            <w:r>
              <w:rPr>
                <w:rFonts w:ascii="Calibri" w:eastAsia="Times New Roman" w:hAnsi="Calibri" w:cs="Calibri"/>
                <w:color w:val="000000"/>
              </w:rPr>
              <w:t>mymaths</w:t>
            </w:r>
            <w:proofErr w:type="spellEnd"/>
            <w:r>
              <w:rPr>
                <w:rFonts w:ascii="Calibri" w:eastAsia="Times New Roman" w:hAnsi="Calibri" w:cs="Calibri"/>
                <w:color w:val="000000"/>
              </w:rPr>
              <w:t>. The students have free access to the site at all times.</w:t>
            </w:r>
          </w:p>
          <w:p w:rsidR="00977F54" w:rsidRDefault="00977F54" w:rsidP="00B768A3">
            <w:pPr>
              <w:rPr>
                <w:rFonts w:ascii="Calibri" w:eastAsia="Times New Roman" w:hAnsi="Calibri" w:cs="Calibri"/>
                <w:color w:val="000000"/>
              </w:rPr>
            </w:pPr>
          </w:p>
          <w:p w:rsidR="00977F54" w:rsidRDefault="00977F54" w:rsidP="00B768A3">
            <w:pPr>
              <w:rPr>
                <w:rFonts w:ascii="Calibri" w:eastAsia="Times New Roman" w:hAnsi="Calibri" w:cs="Calibri"/>
                <w:color w:val="000000"/>
              </w:rPr>
            </w:pPr>
            <w:r>
              <w:rPr>
                <w:rFonts w:ascii="Calibri" w:eastAsia="Times New Roman" w:hAnsi="Calibri" w:cs="Calibri"/>
                <w:color w:val="000000"/>
                <w:u w:val="single"/>
              </w:rPr>
              <w:t xml:space="preserve">TT </w:t>
            </w:r>
            <w:proofErr w:type="spellStart"/>
            <w:r>
              <w:rPr>
                <w:rFonts w:ascii="Calibri" w:eastAsia="Times New Roman" w:hAnsi="Calibri" w:cs="Calibri"/>
                <w:color w:val="000000"/>
                <w:u w:val="single"/>
              </w:rPr>
              <w:t>Rockstars</w:t>
            </w:r>
            <w:proofErr w:type="spellEnd"/>
          </w:p>
          <w:p w:rsidR="00977F54" w:rsidRDefault="00977F54" w:rsidP="00B768A3">
            <w:pPr>
              <w:rPr>
                <w:rFonts w:ascii="Calibri" w:eastAsia="Times New Roman" w:hAnsi="Calibri" w:cs="Calibri"/>
                <w:color w:val="000000"/>
              </w:rPr>
            </w:pPr>
            <w:hyperlink r:id="rId7" w:history="1">
              <w:r>
                <w:rPr>
                  <w:rStyle w:val="Hyperlink"/>
                  <w:rFonts w:ascii="Calibri" w:eastAsia="Times New Roman" w:hAnsi="Calibri" w:cs="Calibri"/>
                </w:rPr>
                <w:t>www.ttrockstars.com</w:t>
              </w:r>
            </w:hyperlink>
          </w:p>
          <w:p w:rsidR="00977F54" w:rsidRDefault="00977F54" w:rsidP="00B768A3">
            <w:pPr>
              <w:rPr>
                <w:rFonts w:ascii="Calibri" w:eastAsia="Times New Roman" w:hAnsi="Calibri" w:cs="Calibri"/>
                <w:color w:val="000000"/>
              </w:rPr>
            </w:pPr>
            <w:r>
              <w:rPr>
                <w:rFonts w:ascii="Calibri" w:eastAsia="Times New Roman" w:hAnsi="Calibri" w:cs="Calibri"/>
                <w:color w:val="000000"/>
              </w:rPr>
              <w:t>A website allowing the students to practice answering questions on times tables. </w:t>
            </w:r>
            <w:r>
              <w:rPr>
                <w:rFonts w:ascii="Calibri" w:eastAsia="Times New Roman" w:hAnsi="Calibri" w:cs="Calibri"/>
                <w:color w:val="000000"/>
                <w:shd w:val="clear" w:color="auto" w:fill="FFFFFF"/>
              </w:rPr>
              <w:t>All students have been provided with their own personal login which they will need to access the site.</w:t>
            </w:r>
          </w:p>
          <w:p w:rsidR="00977F54" w:rsidRDefault="00977F54" w:rsidP="00B768A3">
            <w:pPr>
              <w:rPr>
                <w:rFonts w:ascii="Calibri" w:eastAsia="Times New Roman" w:hAnsi="Calibri" w:cs="Calibri"/>
                <w:color w:val="000000"/>
              </w:rPr>
            </w:pPr>
          </w:p>
          <w:p w:rsidR="00977F54" w:rsidRDefault="00977F54" w:rsidP="00B768A3">
            <w:pPr>
              <w:rPr>
                <w:rFonts w:ascii="Calibri" w:eastAsia="Times New Roman" w:hAnsi="Calibri" w:cs="Calibri"/>
                <w:color w:val="000000"/>
              </w:rPr>
            </w:pPr>
            <w:r>
              <w:rPr>
                <w:rFonts w:ascii="Calibri" w:eastAsia="Times New Roman" w:hAnsi="Calibri" w:cs="Calibri"/>
                <w:color w:val="000000"/>
                <w:u w:val="single"/>
              </w:rPr>
              <w:t>Integral</w:t>
            </w:r>
          </w:p>
          <w:p w:rsidR="00977F54" w:rsidRDefault="00977F54" w:rsidP="00B768A3">
            <w:pPr>
              <w:rPr>
                <w:rFonts w:ascii="Calibri" w:eastAsia="Times New Roman" w:hAnsi="Calibri" w:cs="Calibri"/>
                <w:color w:val="000000"/>
              </w:rPr>
            </w:pPr>
            <w:hyperlink r:id="rId8" w:history="1">
              <w:r>
                <w:rPr>
                  <w:rStyle w:val="Hyperlink"/>
                  <w:rFonts w:ascii="Calibri" w:eastAsia="Times New Roman" w:hAnsi="Calibri" w:cs="Calibri"/>
                </w:rPr>
                <w:t>www.integralmaths.org</w:t>
              </w:r>
            </w:hyperlink>
          </w:p>
          <w:p w:rsidR="00977F54" w:rsidRPr="00E14916" w:rsidRDefault="00977F54" w:rsidP="00B768A3">
            <w:pPr>
              <w:rPr>
                <w:rFonts w:ascii="Calibri" w:eastAsia="Times New Roman" w:hAnsi="Calibri" w:cs="Calibri"/>
                <w:color w:val="000000"/>
              </w:rPr>
            </w:pPr>
            <w:r>
              <w:rPr>
                <w:rFonts w:ascii="Calibri" w:eastAsia="Times New Roman" w:hAnsi="Calibri" w:cs="Calibri"/>
                <w:color w:val="000000"/>
              </w:rPr>
              <w:t>Teaching and learning materials for A level maths and A level further maths. </w:t>
            </w:r>
            <w:r>
              <w:rPr>
                <w:rFonts w:ascii="Calibri" w:eastAsia="Times New Roman" w:hAnsi="Calibri" w:cs="Calibri"/>
                <w:color w:val="000000"/>
                <w:shd w:val="clear" w:color="auto" w:fill="FFFFFF"/>
              </w:rPr>
              <w:t>All students have been provided with their own personal login which they will need to access the site.</w:t>
            </w:r>
          </w:p>
        </w:tc>
      </w:tr>
    </w:tbl>
    <w:p w:rsidR="00520693" w:rsidRDefault="00520693">
      <w:bookmarkStart w:id="0" w:name="_GoBack"/>
      <w:bookmarkEnd w:id="0"/>
    </w:p>
    <w:sectPr w:rsidR="005206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864E32"/>
    <w:multiLevelType w:val="multilevel"/>
    <w:tmpl w:val="497E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693"/>
    <w:rsid w:val="00294512"/>
    <w:rsid w:val="00357537"/>
    <w:rsid w:val="00520693"/>
    <w:rsid w:val="00644826"/>
    <w:rsid w:val="00972505"/>
    <w:rsid w:val="00977F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FF64"/>
  <w15:chartTrackingRefBased/>
  <w15:docId w15:val="{7361E0CA-F34A-49C9-97CB-7E3F254C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6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48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gralmaths.org" TargetMode="External"/><Relationship Id="rId3" Type="http://schemas.openxmlformats.org/officeDocument/2006/relationships/settings" Target="settings.xml"/><Relationship Id="rId7" Type="http://schemas.openxmlformats.org/officeDocument/2006/relationships/hyperlink" Target="http://www.ttrockstar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rbettmaths.com" TargetMode="External"/><Relationship Id="rId5" Type="http://schemas.openxmlformats.org/officeDocument/2006/relationships/hyperlink" Target="http://www.mymaths.co.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Kerrison</dc:creator>
  <cp:keywords/>
  <dc:description/>
  <cp:lastModifiedBy>Andrew Kerrison</cp:lastModifiedBy>
  <cp:revision>2</cp:revision>
  <dcterms:created xsi:type="dcterms:W3CDTF">2020-09-16T10:10:00Z</dcterms:created>
  <dcterms:modified xsi:type="dcterms:W3CDTF">2020-09-16T10:10:00Z</dcterms:modified>
</cp:coreProperties>
</file>